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2F" w:rsidRDefault="00461481" w:rsidP="00461481">
      <w:pPr>
        <w:jc w:val="center"/>
        <w:rPr>
          <w:rFonts w:ascii="Times New Roman" w:hAnsi="Times New Roman" w:cs="Times New Roman"/>
          <w:sz w:val="32"/>
          <w:szCs w:val="32"/>
        </w:rPr>
      </w:pPr>
      <w:r>
        <w:t>«</w:t>
      </w:r>
      <w:r w:rsidRPr="00461481">
        <w:rPr>
          <w:rFonts w:ascii="Times New Roman" w:hAnsi="Times New Roman" w:cs="Times New Roman"/>
          <w:sz w:val="32"/>
          <w:szCs w:val="32"/>
        </w:rPr>
        <w:t>Игрушка в жизни ребенка»</w:t>
      </w:r>
    </w:p>
    <w:p w:rsidR="00461481" w:rsidRDefault="00461481" w:rsidP="004614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 с которыми, надлежит ребёнку. Игра, как форма организации детской жизни важна тем, что служит становлению психики ребёнка, его личности.</w:t>
      </w: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Игра и игрушка </w:t>
      </w:r>
      <w:proofErr w:type="gramStart"/>
      <w:r>
        <w:rPr>
          <w:rFonts w:ascii="Verdana" w:hAnsi="Verdana"/>
          <w:color w:val="464646"/>
          <w:sz w:val="18"/>
          <w:szCs w:val="18"/>
        </w:rPr>
        <w:t>неотделимы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требованиям.</w:t>
      </w:r>
      <w:r>
        <w:rPr>
          <w:rFonts w:ascii="Verdana" w:hAnsi="Verdana"/>
          <w:color w:val="464646"/>
          <w:sz w:val="18"/>
          <w:szCs w:val="18"/>
        </w:rPr>
        <w:br/>
      </w:r>
      <w:proofErr w:type="gramStart"/>
      <w:r>
        <w:rPr>
          <w:rFonts w:ascii="Verdana" w:hAnsi="Verdana"/>
          <w:color w:val="464646"/>
          <w:sz w:val="18"/>
          <w:szCs w:val="18"/>
        </w:rPr>
        <w:t>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>
        <w:rPr>
          <w:rFonts w:ascii="Verdana" w:hAnsi="Verdana"/>
          <w:color w:val="464646"/>
          <w:sz w:val="18"/>
          <w:szCs w:val="18"/>
        </w:rPr>
        <w:t>соразмеримые</w:t>
      </w:r>
      <w:proofErr w:type="spellEnd"/>
      <w:r>
        <w:rPr>
          <w:rFonts w:ascii="Verdana" w:hAnsi="Verdana"/>
          <w:color w:val="464646"/>
          <w:sz w:val="18"/>
          <w:szCs w:val="18"/>
        </w:rPr>
        <w:t xml:space="preserve"> с ростом ребёнка в положении сидя и стоя.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вопросы, побуждает его к «общению» с новой игрушкой. «Кукла проснулась? Угости её компотом». Игрушка для ребёнка полна смысла. </w:t>
      </w: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Дети четырёх-пяти лет осуществляют игровые действия чаще всего с помощью игрушек, но их игровые действия могут быть уже обозначены и жестом и словом. В этом возрасте особенное значение приобретают те предметы, которые в практической педагогике принято именовать атрибутами: всевозможные шапочки. Бусы, фартуки, халаты. В этот период необходимы игрушки, отражающие специфику той или иной профессии. Для капитана не так важен корабль, как важно иметь подзорную трубу, бинокль, фуражку. Врачу необходимы халат, стол для приёма, палочка-градусник, шприц, и 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«папы».</w:t>
      </w: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lastRenderedPageBreak/>
        <w:t>Однако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нервной системы. Играя один, ребёнок возбуждается от обилия взятых на себя ролей. Естественно, после игры он будет излишне подвижным, раздражительным, «</w:t>
      </w:r>
      <w:proofErr w:type="gramStart"/>
      <w:r>
        <w:rPr>
          <w:rFonts w:ascii="Verdana" w:hAnsi="Verdana"/>
          <w:color w:val="464646"/>
          <w:sz w:val="18"/>
          <w:szCs w:val="18"/>
        </w:rPr>
        <w:t>крикливым</w:t>
      </w:r>
      <w:proofErr w:type="gramEnd"/>
      <w:r>
        <w:rPr>
          <w:rFonts w:ascii="Verdana" w:hAnsi="Verdana"/>
          <w:color w:val="464646"/>
          <w:sz w:val="18"/>
          <w:szCs w:val="18"/>
        </w:rPr>
        <w:t>». Но такая же игра в коллективе сверстников не вызывает у ребёнка подобной реакции.</w:t>
      </w: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Многие дети используют в игре не только игрушки, но и приспосабливают для этого другие предметы. Диван может стать пароходом, стулья – вагонами поезда, шишки –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игрушками-самоделками, в том числе из природного, бросового материала.</w:t>
      </w: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p w:rsidR="00461481" w:rsidRDefault="00461481" w:rsidP="00461481">
      <w:pPr>
        <w:pStyle w:val="a3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Источник: http://doshvozrast.ru/rabrod/konsultacrod15.htm</w:t>
      </w:r>
    </w:p>
    <w:p w:rsidR="00461481" w:rsidRPr="00461481" w:rsidRDefault="00461481" w:rsidP="0046148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61481" w:rsidRPr="0046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B9"/>
    <w:rsid w:val="00461481"/>
    <w:rsid w:val="00C11CB9"/>
    <w:rsid w:val="00C8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481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481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79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2015-01-19T06:31:00Z</dcterms:created>
  <dcterms:modified xsi:type="dcterms:W3CDTF">2015-01-19T06:32:00Z</dcterms:modified>
</cp:coreProperties>
</file>